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0334" w14:textId="77777777" w:rsidR="009D5055" w:rsidRDefault="009D5055" w:rsidP="009D5055">
      <w:pPr>
        <w:pStyle w:val="Pagrindiniotekstotrauka"/>
        <w:spacing w:after="0" w:line="276" w:lineRule="auto"/>
        <w:ind w:left="4678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343E9452" w14:textId="77777777" w:rsidR="009D5055" w:rsidRPr="00944C03" w:rsidRDefault="009D5055" w:rsidP="009D5055">
      <w:pPr>
        <w:pStyle w:val="Pagrindiniotekstotrauka"/>
        <w:spacing w:after="240" w:line="276" w:lineRule="auto"/>
        <w:ind w:left="4678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bCs/>
          <w:lang w:val="lt-LT"/>
        </w:rPr>
        <w:t>4 priedas</w:t>
      </w:r>
    </w:p>
    <w:p w14:paraId="5FCCCAA1" w14:textId="77777777" w:rsidR="009D5055" w:rsidRPr="00944C03" w:rsidRDefault="009D5055" w:rsidP="009D5055">
      <w:pPr>
        <w:pStyle w:val="Antrat9"/>
        <w:spacing w:before="0" w:after="240"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944C03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  <w:t>KLAIPĖDOS RAJONO SAVIVALDYBĖS VIETINĖS RINKLIAVOS UŽ KOMUNALINIŲ ATLIEKŲ SURINKIMĄ IŠ ATLIEKŲ TURĖTOJŲ IR ATLIEKŲ TVARKYMĄ DYDŽIAI DEKLARUOJANTIEMS MIŠRIŲ KOMUNALINIŲ ATLIEKŲ KIEKĮ</w:t>
      </w:r>
    </w:p>
    <w:tbl>
      <w:tblPr>
        <w:tblStyle w:val="Lentelstinklelis"/>
        <w:tblW w:w="10188" w:type="dxa"/>
        <w:jc w:val="center"/>
        <w:tblLook w:val="04A0" w:firstRow="1" w:lastRow="0" w:firstColumn="1" w:lastColumn="0" w:noHBand="0" w:noVBand="1"/>
      </w:tblPr>
      <w:tblGrid>
        <w:gridCol w:w="586"/>
        <w:gridCol w:w="1980"/>
        <w:gridCol w:w="2373"/>
        <w:gridCol w:w="2587"/>
        <w:gridCol w:w="2662"/>
      </w:tblGrid>
      <w:tr w:rsidR="009D5055" w:rsidRPr="00A42F2B" w14:paraId="65FF7C43" w14:textId="77777777" w:rsidTr="00FD1F58">
        <w:trPr>
          <w:trHeight w:val="285"/>
          <w:tblHeader/>
          <w:jc w:val="center"/>
        </w:trPr>
        <w:tc>
          <w:tcPr>
            <w:tcW w:w="586" w:type="dxa"/>
            <w:vMerge w:val="restart"/>
            <w:shd w:val="clear" w:color="auto" w:fill="F2F2F2" w:themeFill="background1" w:themeFillShade="F2"/>
            <w:vAlign w:val="center"/>
          </w:tcPr>
          <w:p w14:paraId="4E866F35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Nr.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665339A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Nekilnojamojo turto objektų grupė</w:t>
            </w:r>
          </w:p>
        </w:tc>
        <w:tc>
          <w:tcPr>
            <w:tcW w:w="4960" w:type="dxa"/>
            <w:gridSpan w:val="2"/>
            <w:shd w:val="clear" w:color="auto" w:fill="F2F2F2" w:themeFill="background1" w:themeFillShade="F2"/>
            <w:vAlign w:val="center"/>
          </w:tcPr>
          <w:p w14:paraId="43794B46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Apmokestinamieji parametrai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1F499C5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Metinės Vietinės rinkliavos dydžiai už apmokestinamąjį parametrą</w:t>
            </w:r>
          </w:p>
        </w:tc>
      </w:tr>
      <w:tr w:rsidR="009D5055" w:rsidRPr="00EB7F77" w14:paraId="611532A8" w14:textId="77777777" w:rsidTr="00FD1F58">
        <w:trPr>
          <w:trHeight w:val="307"/>
          <w:tblHeader/>
          <w:jc w:val="center"/>
        </w:trPr>
        <w:tc>
          <w:tcPr>
            <w:tcW w:w="586" w:type="dxa"/>
            <w:vMerge/>
            <w:shd w:val="clear" w:color="auto" w:fill="F2F2F2" w:themeFill="background1" w:themeFillShade="F2"/>
          </w:tcPr>
          <w:p w14:paraId="154EFB3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2077360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42E1E4EB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Pastoviosios dedamosios apmokestinamasis parametras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F17EA4D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3849180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Kintamosios dedamosios  apmokestinamasis parametras</w:t>
            </w:r>
          </w:p>
          <w:p w14:paraId="0FCE82F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0083F330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Pastoviosios dalies dydis, Eur </w:t>
            </w:r>
          </w:p>
        </w:tc>
      </w:tr>
      <w:tr w:rsidR="009D5055" w:rsidRPr="00EB7F77" w14:paraId="5E90B774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0545360C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1.</w:t>
            </w:r>
          </w:p>
        </w:tc>
        <w:tc>
          <w:tcPr>
            <w:tcW w:w="1980" w:type="dxa"/>
            <w:vAlign w:val="center"/>
          </w:tcPr>
          <w:p w14:paraId="4B370F39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Viešbučių paskirties objektai</w:t>
            </w:r>
          </w:p>
        </w:tc>
        <w:tc>
          <w:tcPr>
            <w:tcW w:w="2373" w:type="dxa"/>
            <w:vAlign w:val="center"/>
          </w:tcPr>
          <w:p w14:paraId="1A4FE5A3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06294F3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79D0E93D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631C7DE4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70DAC55D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2.</w:t>
            </w:r>
          </w:p>
        </w:tc>
        <w:tc>
          <w:tcPr>
            <w:tcW w:w="1980" w:type="dxa"/>
            <w:vAlign w:val="center"/>
          </w:tcPr>
          <w:p w14:paraId="13D27407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Administracinės paskirties objektai</w:t>
            </w:r>
          </w:p>
        </w:tc>
        <w:tc>
          <w:tcPr>
            <w:tcW w:w="2373" w:type="dxa"/>
            <w:vAlign w:val="center"/>
          </w:tcPr>
          <w:p w14:paraId="0BB9F21C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7789CD2C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7C91093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4D21CF8E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57168318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3.</w:t>
            </w:r>
          </w:p>
        </w:tc>
        <w:tc>
          <w:tcPr>
            <w:tcW w:w="1980" w:type="dxa"/>
            <w:vAlign w:val="center"/>
          </w:tcPr>
          <w:p w14:paraId="15B025CF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Prekybos paskirties objektai</w:t>
            </w:r>
          </w:p>
        </w:tc>
        <w:tc>
          <w:tcPr>
            <w:tcW w:w="2373" w:type="dxa"/>
            <w:vAlign w:val="center"/>
          </w:tcPr>
          <w:p w14:paraId="21A733D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267D91EF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3A543FD6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69B670B1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25245A1F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4.</w:t>
            </w:r>
          </w:p>
        </w:tc>
        <w:tc>
          <w:tcPr>
            <w:tcW w:w="1980" w:type="dxa"/>
            <w:vAlign w:val="center"/>
          </w:tcPr>
          <w:p w14:paraId="7EA22170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Paslaugų paskirties objektai</w:t>
            </w:r>
          </w:p>
        </w:tc>
        <w:tc>
          <w:tcPr>
            <w:tcW w:w="2373" w:type="dxa"/>
            <w:vAlign w:val="center"/>
          </w:tcPr>
          <w:p w14:paraId="2CE9BF26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1E56D93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04D7E69B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16A66F05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170E32D6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5.</w:t>
            </w:r>
          </w:p>
        </w:tc>
        <w:tc>
          <w:tcPr>
            <w:tcW w:w="1980" w:type="dxa"/>
            <w:vAlign w:val="center"/>
          </w:tcPr>
          <w:p w14:paraId="16C0EAE0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Maitinimo paskirties objektai</w:t>
            </w:r>
          </w:p>
        </w:tc>
        <w:tc>
          <w:tcPr>
            <w:tcW w:w="2373" w:type="dxa"/>
            <w:vAlign w:val="center"/>
          </w:tcPr>
          <w:p w14:paraId="01FF5085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3AC0BA2F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0EB37BF0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0C9E3FC3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09FDDB93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6.</w:t>
            </w:r>
          </w:p>
        </w:tc>
        <w:tc>
          <w:tcPr>
            <w:tcW w:w="1980" w:type="dxa"/>
            <w:vAlign w:val="center"/>
          </w:tcPr>
          <w:p w14:paraId="6ADD5830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Transporto paskirties objektai</w:t>
            </w:r>
          </w:p>
        </w:tc>
        <w:tc>
          <w:tcPr>
            <w:tcW w:w="2373" w:type="dxa"/>
            <w:vAlign w:val="center"/>
          </w:tcPr>
          <w:p w14:paraId="488D15B5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6786ACB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349D2B98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4ACB793E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2E00D1A4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7.</w:t>
            </w:r>
          </w:p>
        </w:tc>
        <w:tc>
          <w:tcPr>
            <w:tcW w:w="1980" w:type="dxa"/>
            <w:vAlign w:val="center"/>
          </w:tcPr>
          <w:p w14:paraId="70774416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Garažų paskirties objektai</w:t>
            </w:r>
          </w:p>
        </w:tc>
        <w:tc>
          <w:tcPr>
            <w:tcW w:w="2373" w:type="dxa"/>
            <w:vAlign w:val="center"/>
          </w:tcPr>
          <w:p w14:paraId="2A7BF315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7029467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7A813B43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069C238F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7AF71BC2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8.</w:t>
            </w:r>
          </w:p>
        </w:tc>
        <w:tc>
          <w:tcPr>
            <w:tcW w:w="1980" w:type="dxa"/>
            <w:vAlign w:val="center"/>
          </w:tcPr>
          <w:p w14:paraId="74F0D251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Gamybos, pramonės paskirties objektai</w:t>
            </w:r>
          </w:p>
        </w:tc>
        <w:tc>
          <w:tcPr>
            <w:tcW w:w="2373" w:type="dxa"/>
            <w:vAlign w:val="center"/>
          </w:tcPr>
          <w:p w14:paraId="55C15C8B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760828B8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320F0E16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4D17BE00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2F0CD5F4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9.</w:t>
            </w:r>
          </w:p>
        </w:tc>
        <w:tc>
          <w:tcPr>
            <w:tcW w:w="1980" w:type="dxa"/>
            <w:vAlign w:val="center"/>
          </w:tcPr>
          <w:p w14:paraId="1A78C38A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Sandėliavimo paskirties objektai</w:t>
            </w:r>
          </w:p>
        </w:tc>
        <w:tc>
          <w:tcPr>
            <w:tcW w:w="2373" w:type="dxa"/>
            <w:vAlign w:val="center"/>
          </w:tcPr>
          <w:p w14:paraId="25F24D11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5B83470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5649178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6419A6A2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22E0F5CC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10.</w:t>
            </w:r>
          </w:p>
        </w:tc>
        <w:tc>
          <w:tcPr>
            <w:tcW w:w="1980" w:type="dxa"/>
            <w:vAlign w:val="center"/>
          </w:tcPr>
          <w:p w14:paraId="2B4246E3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Kultūros paskirties objektai</w:t>
            </w:r>
          </w:p>
        </w:tc>
        <w:tc>
          <w:tcPr>
            <w:tcW w:w="2373" w:type="dxa"/>
            <w:vAlign w:val="center"/>
          </w:tcPr>
          <w:p w14:paraId="28A639A6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0BFE5E3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38710D5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43B00462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471A817F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11.</w:t>
            </w:r>
          </w:p>
        </w:tc>
        <w:tc>
          <w:tcPr>
            <w:tcW w:w="1980" w:type="dxa"/>
            <w:vAlign w:val="center"/>
          </w:tcPr>
          <w:p w14:paraId="5EE6CD83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Mokslo paskirties objektai</w:t>
            </w:r>
          </w:p>
        </w:tc>
        <w:tc>
          <w:tcPr>
            <w:tcW w:w="2373" w:type="dxa"/>
            <w:vAlign w:val="center"/>
          </w:tcPr>
          <w:p w14:paraId="5766F56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23E14FF4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15C50DD3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1FE86092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52A50E4C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12.</w:t>
            </w:r>
          </w:p>
        </w:tc>
        <w:tc>
          <w:tcPr>
            <w:tcW w:w="1980" w:type="dxa"/>
            <w:vAlign w:val="center"/>
          </w:tcPr>
          <w:p w14:paraId="21226CA0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Gydymo paskirties objektai</w:t>
            </w:r>
          </w:p>
        </w:tc>
        <w:tc>
          <w:tcPr>
            <w:tcW w:w="2373" w:type="dxa"/>
            <w:vAlign w:val="center"/>
          </w:tcPr>
          <w:p w14:paraId="40AE08FF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</w:tcPr>
          <w:p w14:paraId="6F9BF46D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4CFCF8FA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3D9A8012" w14:textId="77777777" w:rsidTr="00FD1F58">
        <w:trPr>
          <w:trHeight w:val="70"/>
          <w:jc w:val="center"/>
        </w:trPr>
        <w:tc>
          <w:tcPr>
            <w:tcW w:w="586" w:type="dxa"/>
            <w:vAlign w:val="center"/>
          </w:tcPr>
          <w:p w14:paraId="30CD7B09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13.</w:t>
            </w:r>
          </w:p>
        </w:tc>
        <w:tc>
          <w:tcPr>
            <w:tcW w:w="1980" w:type="dxa"/>
            <w:vAlign w:val="center"/>
          </w:tcPr>
          <w:p w14:paraId="55F5D25F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Poilsio paskirties objektai</w:t>
            </w:r>
          </w:p>
        </w:tc>
        <w:tc>
          <w:tcPr>
            <w:tcW w:w="2373" w:type="dxa"/>
            <w:vAlign w:val="center"/>
          </w:tcPr>
          <w:p w14:paraId="52947900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</w:tcPr>
          <w:p w14:paraId="24F2E3D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151ABB9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23EAE950" w14:textId="77777777" w:rsidTr="00FD1F58">
        <w:trPr>
          <w:trHeight w:val="528"/>
          <w:jc w:val="center"/>
        </w:trPr>
        <w:tc>
          <w:tcPr>
            <w:tcW w:w="586" w:type="dxa"/>
            <w:vAlign w:val="center"/>
          </w:tcPr>
          <w:p w14:paraId="6B2FF692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lastRenderedPageBreak/>
              <w:t>14.</w:t>
            </w:r>
          </w:p>
        </w:tc>
        <w:tc>
          <w:tcPr>
            <w:tcW w:w="1980" w:type="dxa"/>
            <w:vAlign w:val="center"/>
          </w:tcPr>
          <w:p w14:paraId="2A133C8C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Sporto paskirties objektai</w:t>
            </w:r>
          </w:p>
        </w:tc>
        <w:tc>
          <w:tcPr>
            <w:tcW w:w="2373" w:type="dxa"/>
            <w:vAlign w:val="center"/>
          </w:tcPr>
          <w:p w14:paraId="3F0683ED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</w:tcPr>
          <w:p w14:paraId="77FFF65B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319B0A6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5E181DAC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06055804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15.</w:t>
            </w:r>
          </w:p>
        </w:tc>
        <w:tc>
          <w:tcPr>
            <w:tcW w:w="1980" w:type="dxa"/>
            <w:vAlign w:val="center"/>
          </w:tcPr>
          <w:p w14:paraId="160E3C8A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Religinės paskirties objektai</w:t>
            </w:r>
          </w:p>
        </w:tc>
        <w:tc>
          <w:tcPr>
            <w:tcW w:w="2373" w:type="dxa"/>
            <w:vAlign w:val="center"/>
          </w:tcPr>
          <w:p w14:paraId="3B353E9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</w:tcPr>
          <w:p w14:paraId="04B00DF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71156D8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252ACCC0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5E3747E5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16.</w:t>
            </w:r>
          </w:p>
        </w:tc>
        <w:tc>
          <w:tcPr>
            <w:tcW w:w="1980" w:type="dxa"/>
            <w:vAlign w:val="center"/>
          </w:tcPr>
          <w:p w14:paraId="09CDF210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Specialiosios paskirties objektai</w:t>
            </w:r>
          </w:p>
        </w:tc>
        <w:tc>
          <w:tcPr>
            <w:tcW w:w="2373" w:type="dxa"/>
            <w:vAlign w:val="center"/>
          </w:tcPr>
          <w:p w14:paraId="3CCC096F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</w:tcPr>
          <w:p w14:paraId="7A92B4F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6934AF02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10266F27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75FDA03D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17.</w:t>
            </w:r>
          </w:p>
        </w:tc>
        <w:tc>
          <w:tcPr>
            <w:tcW w:w="1980" w:type="dxa"/>
            <w:vAlign w:val="center"/>
          </w:tcPr>
          <w:p w14:paraId="1DF930BC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Sodų paskirties objektai</w:t>
            </w:r>
          </w:p>
        </w:tc>
        <w:tc>
          <w:tcPr>
            <w:tcW w:w="2373" w:type="dxa"/>
            <w:vAlign w:val="center"/>
          </w:tcPr>
          <w:p w14:paraId="7BCF576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5C596369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6C478E2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  <w:tr w:rsidR="009D5055" w:rsidRPr="00EB7F77" w14:paraId="6C17D6A8" w14:textId="77777777" w:rsidTr="00FD1F58">
        <w:trPr>
          <w:trHeight w:val="140"/>
          <w:jc w:val="center"/>
        </w:trPr>
        <w:tc>
          <w:tcPr>
            <w:tcW w:w="586" w:type="dxa"/>
            <w:vAlign w:val="center"/>
          </w:tcPr>
          <w:p w14:paraId="2D82E923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18.</w:t>
            </w:r>
          </w:p>
        </w:tc>
        <w:tc>
          <w:tcPr>
            <w:tcW w:w="1980" w:type="dxa"/>
            <w:vAlign w:val="center"/>
          </w:tcPr>
          <w:p w14:paraId="12369F83" w14:textId="77777777" w:rsidR="009D5055" w:rsidRPr="00EB7F77" w:rsidRDefault="009D5055" w:rsidP="00FD1F5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Kiti objektai</w:t>
            </w:r>
          </w:p>
        </w:tc>
        <w:tc>
          <w:tcPr>
            <w:tcW w:w="2373" w:type="dxa"/>
            <w:vAlign w:val="center"/>
          </w:tcPr>
          <w:p w14:paraId="5492161E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Turto vienetas</w:t>
            </w:r>
          </w:p>
        </w:tc>
        <w:tc>
          <w:tcPr>
            <w:tcW w:w="2587" w:type="dxa"/>
            <w:vAlign w:val="center"/>
          </w:tcPr>
          <w:p w14:paraId="03675937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Deklaruotų komunalinių atliekų kiekis</w:t>
            </w:r>
          </w:p>
        </w:tc>
        <w:tc>
          <w:tcPr>
            <w:tcW w:w="2662" w:type="dxa"/>
            <w:vAlign w:val="center"/>
          </w:tcPr>
          <w:p w14:paraId="2ED63E11" w14:textId="77777777" w:rsidR="009D5055" w:rsidRPr="00EB7F77" w:rsidRDefault="009D5055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1,20</w:t>
            </w:r>
          </w:p>
        </w:tc>
      </w:tr>
    </w:tbl>
    <w:p w14:paraId="6992EBFB" w14:textId="77777777" w:rsidR="009D5055" w:rsidRPr="00EB7F77" w:rsidRDefault="009D5055" w:rsidP="009D5055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b/>
          <w:lang w:val="lt-LT"/>
        </w:rPr>
        <w:t>Pastaba:</w:t>
      </w:r>
      <w:r w:rsidRPr="00EB7F77">
        <w:rPr>
          <w:rFonts w:ascii="Arial" w:hAnsi="Arial" w:cs="Arial"/>
          <w:lang w:val="lt-LT"/>
        </w:rPr>
        <w:t xml:space="preserve"> </w:t>
      </w:r>
    </w:p>
    <w:p w14:paraId="4473ED40" w14:textId="77777777" w:rsidR="009D5055" w:rsidRPr="00EB7F77" w:rsidRDefault="009D5055" w:rsidP="009D5055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1. Nekilnojamojo turto objektų savininkams ar Įgaliotiems asmenims, įskaitant sodų ir garažų bendrijas, deklaruojantiems mišrių komunalinių atliekų kiekį, mokėtina Vietinės rinkliavos kintamoji dalis apskaičiuojama vadovaujantis Nuostatų 72 punktu.</w:t>
      </w:r>
    </w:p>
    <w:p w14:paraId="2E618DC3" w14:textId="77777777" w:rsidR="009D5055" w:rsidRPr="00EB7F77" w:rsidRDefault="009D5055" w:rsidP="009D5055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2. Vienos tonos komunalinių atliekų sutvarkymo kaina – 110,00 Eur/tona.</w:t>
      </w:r>
    </w:p>
    <w:p w14:paraId="6F883FB0" w14:textId="77777777" w:rsidR="009D5055" w:rsidRPr="00EB7F77" w:rsidRDefault="009D5055" w:rsidP="009D5055">
      <w:pPr>
        <w:tabs>
          <w:tab w:val="left" w:pos="113"/>
          <w:tab w:val="left" w:pos="851"/>
        </w:tabs>
        <w:suppressAutoHyphens/>
        <w:spacing w:after="24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3. Viešųjų renginių organizatoriams ir kitiems asmenims, kuriems komunalinių atliekų tvarkymo paslauga reikalinga tik tam tikram laikotarpiui ir deklaruoja mišrias komunalines atliekas, pastovioji dalis apskaičiuojama 0,1 Eur/ mėn.</w:t>
      </w:r>
    </w:p>
    <w:p w14:paraId="59003893" w14:textId="77777777" w:rsidR="009D5055" w:rsidRPr="00EB7F77" w:rsidRDefault="009D5055" w:rsidP="009D5055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</w:t>
      </w:r>
    </w:p>
    <w:p w14:paraId="78874022" w14:textId="77777777" w:rsidR="009D5055" w:rsidRPr="00EB7F77" w:rsidRDefault="009D5055" w:rsidP="009D5055">
      <w:pPr>
        <w:pStyle w:val="Pagrindiniotekstotrauka"/>
        <w:spacing w:after="0" w:line="276" w:lineRule="auto"/>
        <w:ind w:left="0"/>
        <w:jc w:val="center"/>
        <w:rPr>
          <w:rFonts w:ascii="Arial" w:hAnsi="Arial" w:cs="Arial"/>
          <w:lang w:val="lt-LT"/>
        </w:rPr>
      </w:pPr>
    </w:p>
    <w:p w14:paraId="7E6EAEB3" w14:textId="6FB31953" w:rsidR="00714A20" w:rsidRPr="00DF6081" w:rsidRDefault="00714A20" w:rsidP="00DF6081">
      <w:pPr>
        <w:rPr>
          <w:rFonts w:ascii="Arial" w:hAnsi="Arial" w:cs="Arial"/>
          <w:lang w:val="lt-LT"/>
        </w:rPr>
      </w:pPr>
    </w:p>
    <w:sectPr w:rsidR="00714A20" w:rsidRPr="00DF6081" w:rsidSect="008F4D95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572FC3"/>
    <w:rsid w:val="00714A20"/>
    <w:rsid w:val="008F4D95"/>
    <w:rsid w:val="009D5055"/>
    <w:rsid w:val="00DF6081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2024-03-15T18:35:00Z</cp:lastPrinted>
  <dcterms:created xsi:type="dcterms:W3CDTF">2024-03-15T18:37:00Z</dcterms:created>
  <dcterms:modified xsi:type="dcterms:W3CDTF">2024-03-15T18:37:00Z</dcterms:modified>
</cp:coreProperties>
</file>